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F1F1" w14:textId="77777777" w:rsidR="00877A20" w:rsidRPr="0044703A" w:rsidRDefault="00877A20" w:rsidP="00877A20">
      <w:pPr>
        <w:rPr>
          <w:rFonts w:ascii="Arial" w:hAnsi="Arial" w:cs="Arial"/>
          <w:b/>
          <w:bCs/>
          <w:sz w:val="28"/>
          <w:szCs w:val="28"/>
          <w:lang w:val="pt-BR"/>
        </w:rPr>
      </w:pPr>
      <w:r w:rsidRPr="00877A20">
        <w:rPr>
          <w:rFonts w:ascii="Arial" w:hAnsi="Arial" w:cs="Arial"/>
          <w:b/>
          <w:sz w:val="28"/>
          <w:szCs w:val="28"/>
          <w:lang w:val="pt-BR"/>
        </w:rPr>
        <w:t xml:space="preserve">                                                     </w:t>
      </w:r>
      <w:r w:rsidRPr="00877A20"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Pr="0044703A">
        <w:rPr>
          <w:rFonts w:ascii="Arial" w:hAnsi="Arial" w:cs="Arial"/>
          <w:b/>
          <w:bCs/>
          <w:sz w:val="28"/>
          <w:szCs w:val="28"/>
          <w:lang w:val="pt-BR"/>
        </w:rPr>
        <w:t>ROMÂNIA</w:t>
      </w:r>
    </w:p>
    <w:p w14:paraId="0D108FB5" w14:textId="77777777" w:rsidR="00877A20" w:rsidRPr="0044703A" w:rsidRDefault="00877A20" w:rsidP="00877A20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0" distR="0" simplePos="0" relativeHeight="251659264" behindDoc="0" locked="0" layoutInCell="1" allowOverlap="1" wp14:anchorId="7773A90E" wp14:editId="2B296C75">
            <wp:simplePos x="0" y="0"/>
            <wp:positionH relativeFrom="column">
              <wp:posOffset>2840990</wp:posOffset>
            </wp:positionH>
            <wp:positionV relativeFrom="paragraph">
              <wp:posOffset>22860</wp:posOffset>
            </wp:positionV>
            <wp:extent cx="438150" cy="676275"/>
            <wp:effectExtent l="19050" t="0" r="0" b="0"/>
            <wp:wrapTopAndBottom/>
            <wp:docPr id="4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4703A">
        <w:rPr>
          <w:rFonts w:ascii="Arial" w:hAnsi="Arial" w:cs="Arial"/>
          <w:b/>
          <w:bCs/>
          <w:sz w:val="28"/>
          <w:szCs w:val="28"/>
          <w:lang w:val="pt-BR"/>
        </w:rPr>
        <w:t xml:space="preserve">     JUDEŢUL ARAD</w:t>
      </w:r>
    </w:p>
    <w:p w14:paraId="4F65CE79" w14:textId="235EE6A6" w:rsidR="00877A20" w:rsidRPr="0044703A" w:rsidRDefault="00877A20" w:rsidP="00877A20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E3598" wp14:editId="4708457F">
                <wp:simplePos x="0" y="0"/>
                <wp:positionH relativeFrom="column">
                  <wp:posOffset>81280</wp:posOffset>
                </wp:positionH>
                <wp:positionV relativeFrom="paragraph">
                  <wp:posOffset>192405</wp:posOffset>
                </wp:positionV>
                <wp:extent cx="6162675" cy="0"/>
                <wp:effectExtent l="5080" t="11430" r="13970" b="7620"/>
                <wp:wrapNone/>
                <wp:docPr id="51074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8C4E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5.15pt" to="491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"/>
            </w:pict>
          </mc:Fallback>
        </mc:AlternateContent>
      </w:r>
      <w:r w:rsidRPr="0044703A">
        <w:rPr>
          <w:rFonts w:ascii="Arial" w:hAnsi="Arial" w:cs="Arial"/>
          <w:b/>
          <w:bCs/>
          <w:i/>
          <w:iCs/>
          <w:sz w:val="28"/>
          <w:szCs w:val="28"/>
          <w:lang w:val="pt-BR"/>
        </w:rPr>
        <w:t xml:space="preserve">        PRIMĂRIA COMUNEI HĂŞMAŞ</w:t>
      </w:r>
    </w:p>
    <w:p w14:paraId="0FAEC8E2" w14:textId="77777777" w:rsidR="00877A20" w:rsidRPr="0044703A" w:rsidRDefault="00877A20" w:rsidP="00877A20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  <w:r w:rsidRPr="0044703A">
        <w:rPr>
          <w:rFonts w:ascii="Arial" w:hAnsi="Arial" w:cs="Arial"/>
          <w:b/>
          <w:bCs/>
          <w:i/>
          <w:iCs/>
          <w:sz w:val="28"/>
          <w:szCs w:val="28"/>
          <w:lang w:val="pt-BR"/>
        </w:rPr>
        <w:t>ROMÂNIA Judeţul Arad comuna Hăşmaş nr. 216 cod poştal 317185 tel/fax 0257 321777</w:t>
      </w:r>
    </w:p>
    <w:p w14:paraId="3F5D402C" w14:textId="77777777" w:rsidR="00877A20" w:rsidRPr="0044703A" w:rsidRDefault="00877A20" w:rsidP="00877A20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  <w:r w:rsidRPr="0044703A">
        <w:rPr>
          <w:rFonts w:ascii="Arial" w:hAnsi="Arial" w:cs="Arial"/>
          <w:b/>
          <w:bCs/>
          <w:i/>
          <w:iCs/>
          <w:sz w:val="28"/>
          <w:szCs w:val="28"/>
          <w:lang w:val="pt-BR"/>
        </w:rPr>
        <w:t xml:space="preserve">E-mail: </w:t>
      </w:r>
      <w:r w:rsidRPr="0044703A">
        <w:rPr>
          <w:rFonts w:ascii="Arial" w:hAnsi="Arial" w:cs="Arial"/>
          <w:sz w:val="28"/>
          <w:szCs w:val="28"/>
          <w:lang w:val="pt-BR"/>
        </w:rPr>
        <w:t>primariahasmas@gmail.com</w:t>
      </w:r>
      <w:r w:rsidRPr="0044703A">
        <w:rPr>
          <w:rFonts w:ascii="Arial" w:hAnsi="Arial" w:cs="Arial"/>
          <w:b/>
          <w:bCs/>
          <w:i/>
          <w:iCs/>
          <w:sz w:val="28"/>
          <w:szCs w:val="28"/>
          <w:lang w:val="pt-BR"/>
        </w:rPr>
        <w:t xml:space="preserve">  Site: www. comunahasmas.ro</w:t>
      </w:r>
    </w:p>
    <w:p w14:paraId="2A32FC52" w14:textId="7556705C" w:rsidR="00E85DBC" w:rsidRPr="00802576" w:rsidRDefault="00E85DBC" w:rsidP="00802576">
      <w:pPr>
        <w:jc w:val="center"/>
        <w:rPr>
          <w:lang w:val="pt-BR"/>
        </w:rPr>
      </w:pPr>
      <w:r w:rsidRPr="00802576">
        <w:rPr>
          <w:b/>
          <w:bCs/>
          <w:sz w:val="32"/>
          <w:szCs w:val="32"/>
          <w:lang w:val="pt-BR"/>
        </w:rPr>
        <w:t xml:space="preserve">ANUNȚ </w:t>
      </w:r>
    </w:p>
    <w:p w14:paraId="2685FD09" w14:textId="769A8354" w:rsidR="00802576" w:rsidRDefault="00E85DBC" w:rsidP="00E85DBC">
      <w:pPr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802576">
        <w:rPr>
          <w:sz w:val="32"/>
          <w:szCs w:val="32"/>
          <w:lang w:val="pt-BR"/>
        </w:rPr>
        <w:t>”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Prim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a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ria comunei H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ășmaș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, titular al proiectului "</w:t>
      </w:r>
      <w:r w:rsidR="003A330C"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nfiin</w:t>
      </w:r>
      <w:r w:rsidR="003A330C">
        <w:rPr>
          <w:rFonts w:ascii="Times New Roman" w:hAnsi="Times New Roman" w:cs="Times New Roman"/>
          <w:b/>
          <w:bCs/>
          <w:sz w:val="32"/>
          <w:szCs w:val="32"/>
          <w:lang w:val="pt-BR"/>
        </w:rPr>
        <w:t>ț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are sisteme de alimentare cu ap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in localit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ăț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ile Agri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u Mic, Botfei, Urvi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u de Beliu, Clit 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 asigurare surs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de ap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pentru localit</w:t>
      </w:r>
      <w:r w:rsidR="003A330C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ț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ile H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ășmaș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 Com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ne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ti, comuna H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mas, jud.Arad", anun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ță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publicu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l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in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t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eresat asupra lu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rii de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c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iziei etapei de 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ncadrare de c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tre APM Arad, 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 cadrul procedurii de evaluare a impactului asupra mediului, pentru proiectul "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În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fiin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ț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are sisteme de alimentare cu ap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 localita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ț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ile Agri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u Mic, Botfei, Un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rv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u de Beliu, Clit 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 asigurare surs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de ap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pentru localita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ț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ile H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ma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 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 Com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ne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ti, comuna H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mas, jud.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A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rad,</w:t>
      </w:r>
      <w:r w:rsidR="003A330C">
        <w:rPr>
          <w:rFonts w:ascii="Times New Roman" w:hAnsi="Times New Roman" w:cs="Times New Roman"/>
          <w:b/>
          <w:bCs/>
          <w:sz w:val="32"/>
          <w:szCs w:val="32"/>
          <w:lang w:val="pt-BR"/>
        </w:rPr>
        <w:t>”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propus a fi amplasat 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 loc. Agri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u Mic, Botfei, Urvi</w:t>
      </w:r>
      <w:r w:rsid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="00802576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u de Beliu, jud. Arad.</w:t>
      </w:r>
    </w:p>
    <w:p w14:paraId="6F52919D" w14:textId="5C4EBFC7" w:rsidR="00802576" w:rsidRPr="00802576" w:rsidRDefault="00802576" w:rsidP="00E85DBC">
      <w:pPr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Proiectul deciziei de 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ncadrare 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 motivele care o fundamen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t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eaz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pot fi consultate la sediul Agen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ț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iei pentru Protec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ț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ia Mediului din Arad, Splaiul Mure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, F-N, jud. Arad, 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 zilele de luni p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â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vineri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, 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ntre orele 8:00-13:30, precu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m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ș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 la urm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toarea adres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ă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de internet </w:t>
      </w:r>
      <w:hyperlink r:id="rId5" w:history="1">
        <w:r w:rsidRPr="00802576">
          <w:rPr>
            <w:rStyle w:val="Hyperlink"/>
            <w:rFonts w:ascii="Times New Roman" w:hAnsi="Times New Roman" w:cs="Times New Roman"/>
            <w:b/>
            <w:bCs/>
            <w:color w:val="auto"/>
            <w:sz w:val="32"/>
            <w:szCs w:val="32"/>
            <w:lang w:val="pt-BR"/>
          </w:rPr>
          <w:t>www.apmar.an</w:t>
        </w:r>
      </w:hyperlink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pm.ro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.</w:t>
      </w:r>
    </w:p>
    <w:p w14:paraId="37605B3C" w14:textId="12AEE656" w:rsidR="00E85DBC" w:rsidRPr="00802576" w:rsidRDefault="00802576">
      <w:pPr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Publicul interesat poate 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nainta comentarii/observa</w:t>
      </w:r>
      <w:r w:rsidR="003A330C">
        <w:rPr>
          <w:rFonts w:ascii="Times New Roman" w:hAnsi="Times New Roman" w:cs="Times New Roman"/>
          <w:b/>
          <w:bCs/>
          <w:sz w:val="32"/>
          <w:szCs w:val="32"/>
          <w:lang w:val="pt-BR"/>
        </w:rPr>
        <w:t>ț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ii la proiectul deciziei de 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ncadrare 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î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n termen de 10 z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i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>le de la</w:t>
      </w:r>
      <w:r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data publicării anu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nțului pe p</w:t>
      </w:r>
      <w:r w:rsidR="003A330C">
        <w:rPr>
          <w:rFonts w:ascii="Times New Roman" w:hAnsi="Times New Roman" w:cs="Times New Roman"/>
          <w:b/>
          <w:bCs/>
          <w:sz w:val="32"/>
          <w:szCs w:val="32"/>
          <w:lang w:val="pt-BR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gina de internet a autorității  competente pentru protecția mediului</w:t>
      </w:r>
      <w:r w:rsidR="00E85DBC" w:rsidRPr="00802576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.” </w:t>
      </w:r>
    </w:p>
    <w:sectPr w:rsidR="00E85DBC" w:rsidRPr="00802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C2"/>
    <w:rsid w:val="003A330C"/>
    <w:rsid w:val="0061703F"/>
    <w:rsid w:val="00802576"/>
    <w:rsid w:val="00877A20"/>
    <w:rsid w:val="008A740A"/>
    <w:rsid w:val="00C568C2"/>
    <w:rsid w:val="00E8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D9C3"/>
  <w15:chartTrackingRefBased/>
  <w15:docId w15:val="{C3B38282-D29A-44CA-8175-AFFEC269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mar.a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Proiecte Hasmas</dc:creator>
  <cp:keywords/>
  <dc:description/>
  <cp:lastModifiedBy>Proiecte Hasmas</cp:lastModifiedBy>
  <cp:revision>6</cp:revision>
  <dcterms:created xsi:type="dcterms:W3CDTF">2023-11-28T09:10:00Z</dcterms:created>
  <dcterms:modified xsi:type="dcterms:W3CDTF">2023-12-21T12:35:00Z</dcterms:modified>
</cp:coreProperties>
</file>